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1C3C" w:rsidRDefault="00DE1C3C" w:rsidP="00B61302">
      <w:pPr>
        <w:spacing w:line="276" w:lineRule="auto"/>
        <w:rPr>
          <w:rFonts w:ascii="Garamond" w:hAnsi="Garamond"/>
          <w:b/>
          <w:sz w:val="28"/>
        </w:rPr>
      </w:pPr>
      <w:bookmarkStart w:id="0" w:name="_GoBack"/>
      <w:bookmarkEnd w:id="0"/>
      <w:r>
        <w:rPr>
          <w:rFonts w:ascii="Garamond" w:hAnsi="Garamond"/>
          <w:i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-147320</wp:posOffset>
            </wp:positionH>
            <wp:positionV relativeFrom="margin">
              <wp:posOffset>-264795</wp:posOffset>
            </wp:positionV>
            <wp:extent cx="9220200" cy="6518910"/>
            <wp:effectExtent l="0" t="0" r="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lk Bagno cz zach (59, 6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651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C3C" w:rsidRDefault="002B3175" w:rsidP="00B61302">
      <w:pPr>
        <w:spacing w:line="276" w:lineRule="auto"/>
        <w:rPr>
          <w:rFonts w:ascii="Garamond" w:hAnsi="Garamond"/>
          <w:b/>
          <w:sz w:val="28"/>
        </w:rPr>
      </w:pPr>
      <w:r>
        <w:rPr>
          <w:rFonts w:ascii="Garamond" w:hAnsi="Garamond"/>
          <w:i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-137795</wp:posOffset>
            </wp:positionH>
            <wp:positionV relativeFrom="margin">
              <wp:posOffset>-280670</wp:posOffset>
            </wp:positionV>
            <wp:extent cx="8886825" cy="6282690"/>
            <wp:effectExtent l="0" t="0" r="9525" b="381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ieminskie Blota (65, 65A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628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C3C" w:rsidRDefault="00DE1C3C" w:rsidP="00B61302">
      <w:pPr>
        <w:spacing w:line="276" w:lineRule="auto"/>
        <w:rPr>
          <w:rFonts w:ascii="Garamond" w:hAnsi="Garamond"/>
          <w:b/>
          <w:sz w:val="28"/>
        </w:rPr>
      </w:pPr>
      <w:r>
        <w:rPr>
          <w:rFonts w:ascii="Garamond" w:hAnsi="Garamond"/>
          <w:i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511CA66">
            <wp:simplePos x="0" y="0"/>
            <wp:positionH relativeFrom="margin">
              <wp:posOffset>-156845</wp:posOffset>
            </wp:positionH>
            <wp:positionV relativeFrom="margin">
              <wp:posOffset>-256540</wp:posOffset>
            </wp:positionV>
            <wp:extent cx="8839200" cy="6249670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lk Bagno cz wsch (46A, 46B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624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C3C" w:rsidRDefault="00DE1C3C" w:rsidP="00B61302">
      <w:pPr>
        <w:spacing w:line="276" w:lineRule="auto"/>
        <w:rPr>
          <w:rFonts w:ascii="Garamond" w:hAnsi="Garamond"/>
          <w:b/>
          <w:sz w:val="28"/>
        </w:rPr>
      </w:pPr>
      <w:r>
        <w:rPr>
          <w:rFonts w:ascii="Garamond" w:hAnsi="Garamond"/>
          <w:i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7519D4A" wp14:editId="710BFCDE">
            <wp:simplePos x="0" y="0"/>
            <wp:positionH relativeFrom="margin">
              <wp:posOffset>-4445</wp:posOffset>
            </wp:positionH>
            <wp:positionV relativeFrom="margin">
              <wp:posOffset>-261620</wp:posOffset>
            </wp:positionV>
            <wp:extent cx="8724900" cy="6168390"/>
            <wp:effectExtent l="0" t="0" r="0" b="381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luki (80, 8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616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5136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9"/>
        <w:gridCol w:w="5812"/>
        <w:gridCol w:w="4735"/>
        <w:gridCol w:w="1009"/>
        <w:gridCol w:w="1058"/>
        <w:gridCol w:w="1288"/>
        <w:gridCol w:w="15"/>
      </w:tblGrid>
      <w:tr w:rsidR="00DE1C3C" w:rsidRPr="002B3175" w:rsidTr="002B3175">
        <w:trPr>
          <w:cantSplit/>
          <w:trHeight w:val="425"/>
          <w:tblHeader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92D050"/>
            <w:vAlign w:val="center"/>
            <w:hideMark/>
          </w:tcPr>
          <w:p w:rsidR="00DE1C3C" w:rsidRPr="002B3175" w:rsidRDefault="00DE1C3C" w:rsidP="00DE1C3C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lastRenderedPageBreak/>
              <w:t>Wydzielenie</w:t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92D050"/>
            <w:vAlign w:val="center"/>
          </w:tcPr>
          <w:p w:rsidR="00DE1C3C" w:rsidRPr="002B3175" w:rsidRDefault="00DE1C3C" w:rsidP="00DE1C3C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Opis działania</w:t>
            </w:r>
          </w:p>
        </w:tc>
        <w:tc>
          <w:tcPr>
            <w:tcW w:w="47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92D050"/>
            <w:vAlign w:val="center"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Biomasa</w:t>
            </w:r>
          </w:p>
        </w:tc>
        <w:tc>
          <w:tcPr>
            <w:tcW w:w="3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2D050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Powierzchnia w ha</w:t>
            </w:r>
            <w:r w:rsidR="002B317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* </w:t>
            </w:r>
          </w:p>
        </w:tc>
      </w:tr>
      <w:tr w:rsidR="00DE1C3C" w:rsidRPr="002B3175" w:rsidTr="002B3175">
        <w:trPr>
          <w:gridAfter w:val="1"/>
          <w:wAfter w:w="15" w:type="dxa"/>
          <w:cantSplit/>
          <w:trHeight w:val="720"/>
          <w:tblHeader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47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2D050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Całkowite usunięcie drzew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Częściowe usunięcie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2B317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Usunięcie</w:t>
            </w: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. nalotu, odrośli, podrostu</w:t>
            </w:r>
          </w:p>
        </w:tc>
      </w:tr>
      <w:tr w:rsidR="00DE1C3C" w:rsidRPr="002B3175" w:rsidTr="002B3175">
        <w:trPr>
          <w:gridAfter w:val="1"/>
          <w:wAfter w:w="15" w:type="dxa"/>
          <w:cantSplit/>
          <w:trHeight w:val="168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46Ab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W obrębie całego wydzielenia:  usunięcie 30% drzew  z powierzchni poeksploatacyjnej (w tym naloty, podrosty, drzewa), zachowując różnowiekową strukturę populacji. Działanie należy skoncentrować w północnej części wydzielenia i w obrębie skupisk drzew na groblach i fragmentach dawnej wierzchowiny. Prace wykonywać pod nadzorem pracownika Parku. Prace należy wykonywać koniecznie bez użycia pojazdów mechanicznych.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Biomasę pozostawić na powierzchni.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</w:tr>
      <w:tr w:rsidR="00DE1C3C" w:rsidRPr="002B3175" w:rsidTr="002B3175">
        <w:trPr>
          <w:gridAfter w:val="1"/>
          <w:wAfter w:w="15" w:type="dxa"/>
          <w:cantSplit/>
          <w:trHeight w:val="157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46Af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sz w:val="22"/>
                <w:szCs w:val="22"/>
              </w:rPr>
              <w:t>Usunięcie nalotu i podrostu  z powierzchni mszaru. W płacie mszaru z pozostawionymi do do tej pory dość licznymi sosnami   ("łącznik" między płatami na pd. od wydzielenia g) - usunięcie nalotu i podrostu drzew i krzewów oraz 50% pozostawionych uprzednio dużych sosen. Prace należy koniecznie wykonywać bez użycia pojazdów mechanicznych.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Biomasę należy wynieść (bez użycia maszyn) poza wydzielenie i rozmieścić w niewielkich stosach  (rozmieszczając je nieregularnie) w obrębie sąsiednich wydzieleń, w odległości 50-100 m od granicy wydzielenia, w miejscach wskazanych przez pracownika Parku.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0,57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28,5</w:t>
            </w:r>
          </w:p>
        </w:tc>
      </w:tr>
      <w:tr w:rsidR="00DE1C3C" w:rsidRPr="002B3175" w:rsidTr="002B3175">
        <w:trPr>
          <w:gridAfter w:val="1"/>
          <w:wAfter w:w="15" w:type="dxa"/>
          <w:cantSplit/>
          <w:trHeight w:val="163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46Ap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Na powierzchni luki zajętej przez mszar usunąć wszystkie drzewa z wyjątkiem pojedynczych sosen o torfowiskowym pokroju; z tej powierzchni  usunąć także naloty i podrosty.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Biomasę należy wynieść (bez użycia maszyn) poza wydzielenie i rozmieścić w niewielkich stosach  (rozmieszczając je nieregularnie) w obrębie sąsiednich wydzieleń, w odległości 50-100 m od granicy wydzielenia, w miejscach wskazanych przez pracownika Parku.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0,59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</w:tr>
      <w:tr w:rsidR="00DE1C3C" w:rsidRPr="002B3175" w:rsidTr="002B3175">
        <w:trPr>
          <w:gridAfter w:val="1"/>
          <w:wAfter w:w="15" w:type="dxa"/>
          <w:cantSplit/>
          <w:trHeight w:val="168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46Bb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Usunięcie 30% drzew, nalotu i podrostu zajmującego groble pomiędzy regenerujacymi potorfiami.  Usunąć w 100% brzozę i świerk, w przypadku sosny usuwać osobniki o prostym, nietorfowiskowym pokroju, zachowując różnowiekową strukturę populacji. Działania koncentrować w rejonie grobli i w skupiskach największych drzew. Prace należy wykonywać koniecznie bez użycia pojazdów mechanicznych.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Biomasę pozostawić na powierzchni.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</w:tr>
      <w:tr w:rsidR="00DE1C3C" w:rsidRPr="002B3175" w:rsidTr="002B3175">
        <w:trPr>
          <w:gridAfter w:val="1"/>
          <w:wAfter w:w="15" w:type="dxa"/>
          <w:cantSplit/>
          <w:trHeight w:val="169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lastRenderedPageBreak/>
              <w:t>59o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sz w:val="22"/>
                <w:szCs w:val="22"/>
              </w:rPr>
              <w:t xml:space="preserve">Usunięcie drzew, nalotów i podrostów do uzyskania średnio 40% pokrycia powierzchni. Zabieg koncentrować w miejscach występowania roślinności mszarnej, tworząc w tych miejscach luki. 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Biomasę należy wynieść (bez użycia maszyn) poza wydzielenie i rozmieścić w niewielkich stosach  (rozmieszczając je nieregularnie) w obrębie sąsiedniego wydzielenia (59j), w odległości 50-100 m od granicy wydzielenia 59o, w miejscach wskazanych przez pracownika Parku.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2,19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</w:tr>
      <w:tr w:rsidR="00DE1C3C" w:rsidRPr="002B3175" w:rsidTr="002B3175">
        <w:trPr>
          <w:gridAfter w:val="1"/>
          <w:wAfter w:w="15" w:type="dxa"/>
          <w:cantSplit/>
          <w:trHeight w:val="148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59t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sz w:val="22"/>
                <w:szCs w:val="22"/>
              </w:rPr>
              <w:t xml:space="preserve">W obrębie płatu mszaru  zarastanego przez drzewa (0,83 ha): usunięcie 70% drzew ( w tym usunąć w 100% brzozę i świerk), z zachowaniem różnowiekowej struktury pozostawionej sosny.  W pozostałej części wydzielenia (0,54 ha), w obrębie zarastającej powierzchni mszarnej: usunięcie drzew, nalotów i podrostów do uzyskania 40% pokrycia powierzchni. 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Biomasę należy wynieść (bez użycia maszyn) poza wydzielenie i rozmieścić w niewielkich stosach (rozmieszczając je nieregularnie) w obrębie sąsiednich wydzieleń, w odległości 50-100 m od granicy wydzielenia, w miejscach wskazanych przez pracownika Parku.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1,37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</w:tr>
      <w:tr w:rsidR="00DE1C3C" w:rsidRPr="002B3175" w:rsidTr="002B3175">
        <w:trPr>
          <w:gridAfter w:val="1"/>
          <w:wAfter w:w="15" w:type="dxa"/>
          <w:cantSplit/>
          <w:trHeight w:val="144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59ix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sz w:val="22"/>
                <w:szCs w:val="22"/>
              </w:rPr>
              <w:t>Usunięcie drzew, nalotów i podrostów, do uzyskania 40% pokrycia powierzchni (w tym usunąć w 100% brzozę i świerk),   z zachowaniem różnowiekowej struktury populacji sosny.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Biomasę należy wynieść (bez użycia maszyn) poza wydzielenie i rozmieścić w niewielkich stosach (rozmieszczając je nieregularnie) w obrębie sąsiednich wydzieleń, w odległości 50-100 m od granicy wydzielenia, w miejscach wskazanych przez pracownika Parku.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1,19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</w:tr>
      <w:tr w:rsidR="00DE1C3C" w:rsidRPr="002B3175" w:rsidTr="002B3175">
        <w:trPr>
          <w:gridAfter w:val="1"/>
          <w:wAfter w:w="15" w:type="dxa"/>
          <w:cantSplit/>
          <w:trHeight w:val="144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60l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sz w:val="22"/>
                <w:szCs w:val="22"/>
              </w:rPr>
              <w:t>Usunąć wszystkie drzewa (również nalot i podrost) z zarastajacej luki z mszarem wrzoścowym (0,10 ha). W pozostałej części wydzielenia (1,40 ha): usunięcie drzew, nalotów i podrostów do uzyskania 40% pokrycia powierzchni (w tym usunąć w 100% brzozę i świerk), z zachowaniem różnowiekowej struktury populacji sosny.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Biomasę należy wynieść (bez użycia maszyn) poza wydzielenie i rozmieścić w niewielkich stosach (rozmieszczając je nieregularnie) w obrębie sąsiednich wydzieleń, w odległości 50-100 m od granicy wydzielenia, w miejscach wskazanych przez pracownika Parku.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</w:tr>
      <w:tr w:rsidR="00DE1C3C" w:rsidRPr="002B3175" w:rsidTr="002B3175">
        <w:trPr>
          <w:gridAfter w:val="1"/>
          <w:wAfter w:w="15" w:type="dxa"/>
          <w:cantSplit/>
          <w:trHeight w:val="144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lastRenderedPageBreak/>
              <w:t>60p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sz w:val="22"/>
                <w:szCs w:val="22"/>
              </w:rPr>
              <w:t>Usunąć wszystkie drzewa (również nalot i podrost) z dwóch zarastajacych luk z mszarem wrzoścowym. W pozostałej części wydzielenia: usunięcie drzew, nalotów i podrostów do uzyskania 40% pokrycia powierzchni (w tym usunąć w 100% brzozę i świerk), z zachowaniem różnowiekowej struktury populacji sosny.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Biomasę należy wynieść (bez użycia maszyn) poza wydzielenie i rozmieścić w niewielkich stosach (rozmieszczając je nieregularnie) w obrębie sąsiednich wydzieleń, w odległości 50-100 m od granicy wydzielenia, w miejscach wskazanych przez pracownika Parku.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1,53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4,38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</w:tr>
      <w:tr w:rsidR="00DE1C3C" w:rsidRPr="002B3175" w:rsidTr="002B3175">
        <w:trPr>
          <w:gridAfter w:val="1"/>
          <w:wAfter w:w="15" w:type="dxa"/>
          <w:cantSplit/>
          <w:trHeight w:val="157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65l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sz w:val="22"/>
                <w:szCs w:val="22"/>
              </w:rPr>
              <w:t xml:space="preserve">Na dwóch powierzchniach mszarnych- usunąć naloty i podrosty. W północno-wschodniej części powierzchni usunąć także pozostawione wcześniej duże sosny.  W pozostałej części wydzielenia, w obrębie zalesionej powierzchni mszarnej - usunąć wszystkie drzewa, nalot i podrost. Pozostawić niewielką, pn.-wsch. części wydzielenia. 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Biomasę należy wynieść (bez użycia maszyn) poza wydzielenie i rozmieścić w niewielkich stosach (rozmieszczając je nieregularnie) w obrębie sąsiednich wydzieleń, w odległości 50-100 m od granicy wydzielenia, w miejscach wskazanych przez pracownika Parku.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5,76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5,6</w:t>
            </w:r>
          </w:p>
        </w:tc>
      </w:tr>
      <w:tr w:rsidR="00DE1C3C" w:rsidRPr="002B3175" w:rsidTr="002B3175">
        <w:trPr>
          <w:gridAfter w:val="1"/>
          <w:wAfter w:w="15" w:type="dxa"/>
          <w:cantSplit/>
          <w:trHeight w:val="262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65bx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Na powierzchni luki w drzewostanie zajętej przez mszar usunąć wszystkie drzewa, także naloty i podrosty, a 10-15 metrowy pas drzewostanu wokół luki rozrzedzić do pokrycia 30%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sz w:val="22"/>
                <w:szCs w:val="22"/>
              </w:rPr>
              <w:t>Biomasę należy rozmieścić w niewielkich stosach  (rozmieszczając je nieregularnie) w obrębie wydzielenia (ale poza mszarem) lub w odległości do 100 m poza nim, w miejscach wskazanych przez pracownika Parku. Części grubszej biomasy należy, po pocięciu, umieścić na żołtym szlaku (odległośc do szlaku 200m), na wysokości oddz. 65 i 64,  wypełniając nimi (poprzez ułożenie ich w poprzek) dziury i kałuże - w miejscach wskazanych przez pracownika Parku.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0,21</w:t>
            </w:r>
          </w:p>
        </w:tc>
      </w:tr>
      <w:tr w:rsidR="00DE1C3C" w:rsidRPr="002B3175" w:rsidTr="002B3175">
        <w:trPr>
          <w:gridAfter w:val="1"/>
          <w:wAfter w:w="15" w:type="dxa"/>
          <w:cantSplit/>
          <w:trHeight w:val="145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65An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Na powierzchni luki zajętej przez mszar usunąć wszystkie drzewa z wyjątkiem pojedynczych sosen o torfowiskowym pokroju; z tej powierzchni  usunąć także naloty i podrosty.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Biomasę należy rozmieścić w niewielkich stosach  (rozmieszczając je nieregularnie) w obrębie wydzielenia (ale poza mszarem) lub w odległości do 100 m poza nim, w miejscach wskazanych przez pracownika Parku.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0,38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</w:tr>
      <w:tr w:rsidR="00DE1C3C" w:rsidRPr="002B3175" w:rsidTr="002B3175">
        <w:trPr>
          <w:gridAfter w:val="1"/>
          <w:wAfter w:w="15" w:type="dxa"/>
          <w:cantSplit/>
          <w:trHeight w:val="151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lastRenderedPageBreak/>
              <w:t>80y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Usunięcie nalotu brzozowego z powierzchni mszaru, poprzez wycinanie pędów sekatorem, poniżej powierzchni torfu. 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Biomasę należy wynieść (bez użycia maszyn) poza wydzielenia 80 y i 80 x i rozmieścić w niewielkich stosach (rozmieszczając je nieregularnie) w obrębie sąsiednich wydzieleń, w odległości 50-100 m od granicy wydzielenia, w miejscach wskazanych przez pracownika Parku.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0,23</w:t>
            </w:r>
          </w:p>
        </w:tc>
      </w:tr>
      <w:tr w:rsidR="00DE1C3C" w:rsidRPr="002B3175" w:rsidTr="002B3175">
        <w:trPr>
          <w:gridAfter w:val="1"/>
          <w:wAfter w:w="15" w:type="dxa"/>
          <w:cantSplit/>
          <w:trHeight w:val="151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80z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Usunięcie nalotu brzozowego z powierzchni mszaru, poprzez wycinanie pędów sekatorem, poniżej powierzchni torfu. 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Biomasę należy wynieść (bez użycia maszyn) poza wydzielenie 80z i 80x  i rozmieścić w niewielkich stosach (rozmieszczając je nieregularnie) w obrębie sąsiednich wydzieleń, w odległości 50-100 m od granicy wydzielenia, w miejscach wskazanych przez pracownika Parku.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0,31</w:t>
            </w:r>
          </w:p>
        </w:tc>
      </w:tr>
      <w:tr w:rsidR="00DE1C3C" w:rsidRPr="002B3175" w:rsidTr="002B3175">
        <w:trPr>
          <w:gridAfter w:val="1"/>
          <w:wAfter w:w="15" w:type="dxa"/>
          <w:cantSplit/>
          <w:trHeight w:val="144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83t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Usunięcie wszystkich drzew, z nalotem i podrostem, z powierzchni poeksploatacyjnej.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Biomasę należy usunąć poza wydzielenie, i rozmieścić w niewielkich stosach (rozmieszczając je nieregularnie) w obrębie sąsiednich wydzieleń, w odległości 50-100 m od granicy wydzielenia, w miejscach wskazanych przez pracownika Parku.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1,74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</w:tr>
      <w:tr w:rsidR="00DE1C3C" w:rsidRPr="002B3175" w:rsidTr="002B3175">
        <w:trPr>
          <w:gridAfter w:val="1"/>
          <w:wAfter w:w="15" w:type="dxa"/>
          <w:cantSplit/>
          <w:trHeight w:val="144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83gx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Z całej powierzchni wydzielenia: usunięcie wszystkich drzew, z nalotem i podrostem z powierzchni poeksploatacyjnej.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:rsidR="00DE1C3C" w:rsidRPr="00DE1C3C" w:rsidRDefault="00DE1C3C" w:rsidP="00DE1C3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Biomasę należy usunąć poza wydzielenie, i rozmieścić w niewielkich stosach (rozmieszczając je nieregularnie) na południe od wydzielenia, w odległości do 50 m od jego granicy  granicy, w miejscach wskazanych przez pracownika Parku.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2,03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C3C" w:rsidRPr="00DE1C3C" w:rsidRDefault="00DE1C3C" w:rsidP="00DE1C3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E1C3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</w:tr>
    </w:tbl>
    <w:p w:rsidR="00B61302" w:rsidRDefault="00B61302" w:rsidP="00B61302">
      <w:pPr>
        <w:spacing w:line="276" w:lineRule="auto"/>
        <w:rPr>
          <w:rFonts w:ascii="Garamond" w:hAnsi="Garamond"/>
          <w:i/>
        </w:rPr>
      </w:pPr>
    </w:p>
    <w:p w:rsidR="00B61302" w:rsidRDefault="002B3175" w:rsidP="00B61302">
      <w:pPr>
        <w:spacing w:line="276" w:lineRule="auto"/>
        <w:rPr>
          <w:noProof/>
        </w:rPr>
      </w:pPr>
      <w:r>
        <w:rPr>
          <w:noProof/>
        </w:rPr>
        <w:t xml:space="preserve">* </w:t>
      </w:r>
      <w:r w:rsidRPr="00DE1C3C">
        <w:rPr>
          <w:rFonts w:asciiTheme="majorHAnsi" w:hAnsiTheme="majorHAnsi" w:cstheme="majorHAnsi"/>
          <w:color w:val="000000"/>
          <w:sz w:val="22"/>
          <w:szCs w:val="22"/>
        </w:rPr>
        <w:t>(oszacowana z GIS na podstawie zasięgu zabiegu wkreślonego na fotomapie; zgodna z warstwą shp; nie musi być zgodna z ewidencyjną powierzchnią wydzieleń)</w:t>
      </w:r>
    </w:p>
    <w:p w:rsidR="002E41D3" w:rsidRDefault="002E41D3"/>
    <w:sectPr w:rsidR="002E41D3" w:rsidSect="002B3175">
      <w:headerReference w:type="default" r:id="rId11"/>
      <w:headerReference w:type="first" r:id="rId12"/>
      <w:pgSz w:w="16838" w:h="11906" w:orient="landscape"/>
      <w:pgMar w:top="1417" w:right="1417" w:bottom="1417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0B59" w:rsidRDefault="00D10B59" w:rsidP="00B61302">
      <w:r>
        <w:separator/>
      </w:r>
    </w:p>
  </w:endnote>
  <w:endnote w:type="continuationSeparator" w:id="0">
    <w:p w:rsidR="00D10B59" w:rsidRDefault="00D10B59" w:rsidP="00B61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0B59" w:rsidRDefault="00D10B59" w:rsidP="00B61302">
      <w:r>
        <w:separator/>
      </w:r>
    </w:p>
  </w:footnote>
  <w:footnote w:type="continuationSeparator" w:id="0">
    <w:p w:rsidR="00D10B59" w:rsidRDefault="00D10B59" w:rsidP="00B613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175" w:rsidRPr="002B3175" w:rsidRDefault="002B3175" w:rsidP="002B3175">
    <w:pPr>
      <w:spacing w:line="276" w:lineRule="auto"/>
      <w:rPr>
        <w:rFonts w:ascii="Garamond" w:hAnsi="Garamond"/>
        <w:b/>
        <w:sz w:val="28"/>
      </w:rPr>
    </w:pPr>
    <w:r w:rsidRPr="00B61302">
      <w:rPr>
        <w:rFonts w:ascii="Garamond" w:hAnsi="Garamond"/>
        <w:b/>
        <w:sz w:val="28"/>
      </w:rPr>
      <w:t>ZAŁĄCZNIK NR 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175" w:rsidRPr="002B3175" w:rsidRDefault="002B3175">
    <w:pPr>
      <w:pStyle w:val="Nagwek"/>
      <w:rPr>
        <w:rFonts w:ascii="Garamond" w:hAnsi="Garamond"/>
        <w:b/>
        <w:sz w:val="28"/>
      </w:rPr>
    </w:pPr>
    <w:r w:rsidRPr="002B3175">
      <w:rPr>
        <w:rFonts w:ascii="Garamond" w:hAnsi="Garamond"/>
        <w:b/>
        <w:sz w:val="28"/>
      </w:rPr>
      <w:t>ZAŁĄCZNIK NR 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302"/>
    <w:rsid w:val="002B3175"/>
    <w:rsid w:val="002E41D3"/>
    <w:rsid w:val="007373DA"/>
    <w:rsid w:val="00987C1E"/>
    <w:rsid w:val="00B61302"/>
    <w:rsid w:val="00D10B59"/>
    <w:rsid w:val="00DE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F480E9"/>
  <w15:chartTrackingRefBased/>
  <w15:docId w15:val="{DF08E05B-11C8-4F65-8FDB-2B6F9548A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613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B6130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6130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6130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6130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B31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52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6AF77-ADD2-4A08-BADC-8074325AA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1148</Words>
  <Characters>6891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Makles</dc:creator>
  <cp:keywords/>
  <dc:description/>
  <cp:lastModifiedBy>Magdalena Makles</cp:lastModifiedBy>
  <cp:revision>2</cp:revision>
  <dcterms:created xsi:type="dcterms:W3CDTF">2017-10-05T08:47:00Z</dcterms:created>
  <dcterms:modified xsi:type="dcterms:W3CDTF">2017-10-20T10:31:00Z</dcterms:modified>
</cp:coreProperties>
</file>